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CB" w:rsidRDefault="00926FCB" w:rsidP="00926FCB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Краткая презентация основной образовательной программы дошкольного образования</w:t>
      </w:r>
      <w:r w:rsidR="000463BE">
        <w:rPr>
          <w:b/>
          <w:sz w:val="28"/>
          <w:szCs w:val="28"/>
        </w:rPr>
        <w:t xml:space="preserve"> МАДОУ «ДС №83»</w:t>
      </w:r>
    </w:p>
    <w:p w:rsidR="00926FCB" w:rsidRDefault="00926FCB" w:rsidP="00926FCB">
      <w:pPr>
        <w:ind w:left="540"/>
      </w:pPr>
    </w:p>
    <w:p w:rsidR="00926FCB" w:rsidRDefault="00BB4974" w:rsidP="00926FCB">
      <w:pPr>
        <w:jc w:val="both"/>
      </w:pPr>
      <w:r>
        <w:t xml:space="preserve">      </w:t>
      </w:r>
      <w:r w:rsidR="00926FCB">
        <w:t>Настоящая программа определяет содержание и организацию образовательного процесса  в муниципальном автономном дошкольном образовательном учреждении «Детский сад №83».</w:t>
      </w:r>
    </w:p>
    <w:p w:rsidR="00926FCB" w:rsidRDefault="00BB4974" w:rsidP="00BB4974">
      <w:pPr>
        <w:jc w:val="both"/>
        <w:rPr>
          <w:i/>
        </w:rPr>
      </w:pPr>
      <w:r>
        <w:t xml:space="preserve">   </w:t>
      </w:r>
      <w:r w:rsidR="000463BE" w:rsidRPr="000463BE">
        <w:t>О</w:t>
      </w:r>
      <w:r w:rsidR="000463BE">
        <w:t>сновная</w:t>
      </w:r>
      <w:r w:rsidR="000463BE" w:rsidRPr="000463BE">
        <w:t xml:space="preserve"> образовательн</w:t>
      </w:r>
      <w:r w:rsidR="000463BE">
        <w:t>ая</w:t>
      </w:r>
      <w:r w:rsidR="000463BE" w:rsidRPr="000463BE">
        <w:t xml:space="preserve"> программ</w:t>
      </w:r>
      <w:r w:rsidR="000463BE">
        <w:t>а</w:t>
      </w:r>
      <w:r w:rsidR="000463BE" w:rsidRPr="000463BE">
        <w:t xml:space="preserve"> дошкольного образования МАДОУ «ДС №83»</w:t>
      </w:r>
      <w:r>
        <w:t xml:space="preserve">  </w:t>
      </w:r>
      <w:r w:rsidR="00926FCB">
        <w:t>разработана  в соответствии  с Федеральным законом от 29.12.2012 г. №273</w:t>
      </w:r>
      <w:r w:rsidR="00B61659">
        <w:t>-</w:t>
      </w:r>
      <w:r w:rsidR="00926FCB">
        <w:t>Ф</w:t>
      </w:r>
      <w:r w:rsidR="00B61659">
        <w:t>З</w:t>
      </w:r>
      <w:r w:rsidR="00926FCB">
        <w:t xml:space="preserve"> «Об образовании в РФ» и Федеральным государственным образовательным стандартом дошкольного образования (ФГОС ДО).</w:t>
      </w:r>
    </w:p>
    <w:p w:rsidR="00BB4974" w:rsidRDefault="00BB4974" w:rsidP="00BB4974">
      <w:pPr>
        <w:jc w:val="both"/>
      </w:pPr>
      <w:r>
        <w:t xml:space="preserve">     </w:t>
      </w:r>
      <w:r w:rsidR="00926FCB">
        <w:t xml:space="preserve">Целью </w:t>
      </w:r>
      <w:r w:rsidR="000463BE" w:rsidRPr="000463BE">
        <w:t>основной образовательной программы дошкольного образования МАДОУ «ДС №83»</w:t>
      </w:r>
      <w:r w:rsidR="000463BE">
        <w:t xml:space="preserve"> </w:t>
      </w:r>
      <w:r w:rsidR="00926FCB">
        <w:t>является развитие физических, интеллектуальных, духовно-эстетических и личностных качеств ребенка, творческих способностей, а также развитие п</w:t>
      </w:r>
      <w:r>
        <w:t>редпосылок учебной деятельности</w:t>
      </w:r>
      <w:r w:rsidR="00A57FBB">
        <w:t>.</w:t>
      </w:r>
    </w:p>
    <w:p w:rsidR="00926FCB" w:rsidRPr="00BB4974" w:rsidRDefault="00BB4974" w:rsidP="00BB4974">
      <w:pPr>
        <w:jc w:val="both"/>
        <w:rPr>
          <w:rStyle w:val="a3"/>
          <w:i w:val="0"/>
          <w:iCs w:val="0"/>
        </w:rPr>
      </w:pPr>
      <w:r>
        <w:t xml:space="preserve">   </w:t>
      </w:r>
      <w:r w:rsidR="000463BE">
        <w:t xml:space="preserve">   </w:t>
      </w:r>
      <w:proofErr w:type="gramStart"/>
      <w:r w:rsidR="000463BE" w:rsidRPr="000463BE">
        <w:t>О</w:t>
      </w:r>
      <w:r w:rsidR="000463BE">
        <w:t>сновная</w:t>
      </w:r>
      <w:r w:rsidR="000463BE" w:rsidRPr="000463BE">
        <w:t xml:space="preserve"> образовательн</w:t>
      </w:r>
      <w:r w:rsidR="000463BE">
        <w:t>ая</w:t>
      </w:r>
      <w:r w:rsidR="000463BE" w:rsidRPr="000463BE">
        <w:t xml:space="preserve"> программ</w:t>
      </w:r>
      <w:r w:rsidR="000463BE">
        <w:t>а</w:t>
      </w:r>
      <w:r w:rsidR="000463BE" w:rsidRPr="000463BE">
        <w:t xml:space="preserve"> дошкольного образования МАДОУ «ДС №83»</w:t>
      </w:r>
      <w:r w:rsidR="000463BE">
        <w:t xml:space="preserve">  </w:t>
      </w:r>
      <w:r>
        <w:t xml:space="preserve"> </w:t>
      </w:r>
      <w:r w:rsidR="00926FCB">
        <w:t>направлена на создание условий развития дошкольников, открывающих возможности для позитивной социализации ребенка, его всестороннего и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926FCB" w:rsidRDefault="00BB4974" w:rsidP="00BB4974">
      <w:pPr>
        <w:jc w:val="both"/>
      </w:pPr>
      <w:r>
        <w:t xml:space="preserve">     </w:t>
      </w:r>
      <w:r w:rsidR="00926FCB" w:rsidRPr="00E16D0E">
        <w:t xml:space="preserve">Содержание  </w:t>
      </w:r>
      <w:r w:rsidR="000463BE">
        <w:t xml:space="preserve">   </w:t>
      </w:r>
      <w:r w:rsidR="000463BE">
        <w:t>о</w:t>
      </w:r>
      <w:r w:rsidR="000463BE">
        <w:t>сновн</w:t>
      </w:r>
      <w:r w:rsidR="000463BE">
        <w:t>ой</w:t>
      </w:r>
      <w:r w:rsidR="000463BE" w:rsidRPr="000463BE">
        <w:t xml:space="preserve"> образовательн</w:t>
      </w:r>
      <w:r w:rsidR="000463BE">
        <w:t>ой</w:t>
      </w:r>
      <w:r w:rsidR="000463BE" w:rsidRPr="000463BE">
        <w:t xml:space="preserve"> программ</w:t>
      </w:r>
      <w:r w:rsidR="000463BE">
        <w:t>ы</w:t>
      </w:r>
      <w:r w:rsidR="000463BE" w:rsidRPr="000463BE">
        <w:t xml:space="preserve"> дошкольного образования МАДОУ «ДС №83»</w:t>
      </w:r>
      <w:r w:rsidR="000463BE">
        <w:t xml:space="preserve">  </w:t>
      </w:r>
      <w:r w:rsidR="00926FCB" w:rsidRPr="00E16D0E">
        <w:t xml:space="preserve">разработано с учетом  </w:t>
      </w:r>
      <w:r w:rsidRPr="00E16D0E">
        <w:t>Примерной основной образовательной программы дошкольного образования</w:t>
      </w:r>
      <w:r w:rsidR="00FD5696" w:rsidRPr="00E16D0E">
        <w:t xml:space="preserve"> </w:t>
      </w:r>
      <w:r w:rsidR="00926FCB">
        <w:t>и включает совокупность 5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развитие», которые обеспечивают социальную ситуацию развития личности ребенка.</w:t>
      </w:r>
      <w:r w:rsidR="000463BE">
        <w:t xml:space="preserve"> Основная образовательная программа дошкольного образования МАДОУ «ДС №83» реализуется с использованием методического материала основной образовательной программы </w:t>
      </w:r>
      <w:r w:rsidR="000463BE" w:rsidRPr="000463BE">
        <w:t xml:space="preserve"> </w:t>
      </w:r>
      <w:r w:rsidR="000463BE" w:rsidRPr="00E16D0E">
        <w:t>«От рождения до школы» под ред. Н.Е.</w:t>
      </w:r>
      <w:r w:rsidR="000463BE">
        <w:t xml:space="preserve"> </w:t>
      </w:r>
      <w:proofErr w:type="spellStart"/>
      <w:r w:rsidR="000463BE" w:rsidRPr="00E16D0E">
        <w:t>Вераксы</w:t>
      </w:r>
      <w:proofErr w:type="spellEnd"/>
      <w:r w:rsidR="000463BE" w:rsidRPr="00E16D0E">
        <w:t>, Т.С. Комаровой, М.А.</w:t>
      </w:r>
      <w:r w:rsidR="000463BE">
        <w:t xml:space="preserve"> </w:t>
      </w:r>
      <w:bookmarkStart w:id="0" w:name="_GoBack"/>
      <w:bookmarkEnd w:id="0"/>
      <w:r w:rsidR="000463BE" w:rsidRPr="00E16D0E">
        <w:t>Васильевой</w:t>
      </w:r>
      <w:r w:rsidR="000463BE">
        <w:t>.</w:t>
      </w:r>
    </w:p>
    <w:p w:rsidR="00926FCB" w:rsidRDefault="00A57FBB" w:rsidP="00A57FBB">
      <w:pPr>
        <w:jc w:val="both"/>
        <w:rPr>
          <w:i/>
        </w:rPr>
      </w:pPr>
      <w:r>
        <w:t xml:space="preserve">     </w:t>
      </w:r>
      <w:r w:rsidR="00926FCB">
        <w:t xml:space="preserve">Построение образовательного процесса в ДОУ основывается на комплексно-тематическом принципе, предусматривающим объединение комплекса различных видов детской деятельности вокруг единой «темы». </w:t>
      </w:r>
    </w:p>
    <w:p w:rsidR="00926FCB" w:rsidRDefault="00A57FBB" w:rsidP="00A57FBB">
      <w:pPr>
        <w:jc w:val="both"/>
        <w:rPr>
          <w:rStyle w:val="a3"/>
          <w:iCs w:val="0"/>
        </w:rPr>
      </w:pPr>
      <w:r>
        <w:t xml:space="preserve">     </w:t>
      </w:r>
      <w:r w:rsidR="00926FCB">
        <w:t>За условную образовательную единицу взята познавательная тема, которая осваивается воспитателем с детьми на протяжении 1-2 недель. Для этого воспитатель подбирает наиболее адекватные формы работы и виды деятельности (наблюдения, игра, экскурсии, чтение, видеофильмы, рассказы и др.), позволяющие детям получить новые знания или самим «открыть» их, убедиться в чем-либо на практике. При этом в качестве ключевых тем выступают 25 «тематических недель»,</w:t>
      </w:r>
      <w:r w:rsidR="00926FCB">
        <w:rPr>
          <w:b/>
        </w:rPr>
        <w:t xml:space="preserve"> </w:t>
      </w:r>
      <w:r w:rsidR="00926FCB">
        <w:t>продолжительностью 5-10 дней и включающих в себя 5 «тематических недель», специфичных для нашего региона (региональный компонент).</w:t>
      </w:r>
    </w:p>
    <w:p w:rsidR="00926FCB" w:rsidRPr="00926FCB" w:rsidRDefault="00A57FBB" w:rsidP="00A57FBB">
      <w:pPr>
        <w:jc w:val="both"/>
        <w:rPr>
          <w:rStyle w:val="FontStyle207"/>
          <w:sz w:val="24"/>
          <w:szCs w:val="24"/>
        </w:rPr>
      </w:pPr>
      <w:r>
        <w:t xml:space="preserve">     </w:t>
      </w:r>
      <w:r w:rsidR="00926FCB">
        <w:t>Построение образовательного процесса в ДОУ основывается на адекватных возрасту формах работы с детьми (игре). Так, в работе с детьми младшего дошкольного возраста используются пре</w:t>
      </w:r>
      <w:r w:rsidR="00926FCB">
        <w:softHyphen/>
        <w:t xml:space="preserve">имущественно игровые, сюжетные и интегрированные формы </w:t>
      </w:r>
      <w:r w:rsidR="00926FCB" w:rsidRPr="00926FCB">
        <w:t>образова</w:t>
      </w:r>
      <w:r w:rsidR="00926FCB" w:rsidRPr="00926FCB">
        <w:softHyphen/>
        <w:t xml:space="preserve">тельной деятельности. </w:t>
      </w:r>
      <w:r w:rsidR="00926FCB" w:rsidRPr="00926FCB">
        <w:rPr>
          <w:rStyle w:val="FontStyle207"/>
          <w:sz w:val="24"/>
          <w:szCs w:val="24"/>
        </w:rPr>
        <w:t>В старшем дошкольном возрасте выделяется время для занятий учебного характера.</w:t>
      </w:r>
    </w:p>
    <w:p w:rsidR="00926FCB" w:rsidRDefault="00A57FBB" w:rsidP="00A57FBB">
      <w:pPr>
        <w:jc w:val="both"/>
      </w:pPr>
      <w:r>
        <w:t xml:space="preserve">     </w:t>
      </w:r>
      <w:r w:rsidR="00926FCB"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 На 1 сентября 2016 года в ДОУ воспитывается 275 детей в возрасте от 1,5 до 7 лет.</w:t>
      </w:r>
    </w:p>
    <w:p w:rsidR="00926FCB" w:rsidRDefault="00A57FBB" w:rsidP="00A57FBB">
      <w:pPr>
        <w:jc w:val="both"/>
      </w:pPr>
      <w:r>
        <w:t xml:space="preserve">     </w:t>
      </w:r>
      <w:r w:rsidR="00926FCB">
        <w:t>В дошкольном учреждении функционирует 11 групп.</w:t>
      </w:r>
      <w:r w:rsidR="00926FCB">
        <w:rPr>
          <w:color w:val="000000"/>
        </w:rPr>
        <w:t xml:space="preserve"> Из них 8 групп детей дошкольного возраста  и 3 группы детей раннего возраста (с 1,5 до 3 лет). Все группы общеразвивающей направленности и однородны по возрастному составу.</w:t>
      </w:r>
    </w:p>
    <w:p w:rsidR="00926FCB" w:rsidRDefault="00A57FBB" w:rsidP="00A57FBB">
      <w:pPr>
        <w:jc w:val="both"/>
        <w:rPr>
          <w:b/>
        </w:rPr>
      </w:pPr>
      <w:r>
        <w:lastRenderedPageBreak/>
        <w:t xml:space="preserve">     </w:t>
      </w:r>
      <w:r w:rsidR="00926FCB">
        <w:t>Возрастные особенности контингента детей, воспитывающихся в образовательном учреждении</w:t>
      </w:r>
      <w:r w:rsidR="00926FCB">
        <w:rPr>
          <w:b/>
        </w:rPr>
        <w:t xml:space="preserve"> </w:t>
      </w:r>
      <w:r w:rsidR="00926FCB">
        <w:t>– это активность, чувствительность, эмоциональность,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926FCB" w:rsidRDefault="00A57FBB" w:rsidP="00A57FBB">
      <w:pPr>
        <w:jc w:val="both"/>
      </w:pPr>
      <w:r>
        <w:t xml:space="preserve">     </w:t>
      </w:r>
      <w:r w:rsidR="00926FCB">
        <w:t>Неудовлетворительная экологическая обстановка в городе отрицательно отражается на состоянии здоровья детского населения. Поэтому для детей, посещающих дошкольные учреждения города, и в частности ДОУ №83,  характерны высокий уровень острой респираторной заболеваемости, болезни органов дыхания, пищеварения и кожи; ежегодное снижение количества детей с первой группой здоровья, увеличение детей с различными аллергическими реакциями.</w:t>
      </w:r>
    </w:p>
    <w:p w:rsidR="00926FCB" w:rsidRDefault="00A57FBB" w:rsidP="00A57FBB">
      <w:pPr>
        <w:jc w:val="both"/>
      </w:pPr>
      <w:r>
        <w:t xml:space="preserve">     </w:t>
      </w:r>
      <w:r w:rsidR="00926FCB">
        <w:t>Среди воспитанников ДОУ ежегодно отмечаются дети с различными нарушениями речи (ФФН, ОНР), недоразвитием эмоционально-волевой сферы, низким уровнем развития мелкой моторики.</w:t>
      </w:r>
    </w:p>
    <w:p w:rsidR="00926FCB" w:rsidRDefault="00A57FBB" w:rsidP="00A57FBB">
      <w:pPr>
        <w:jc w:val="both"/>
      </w:pPr>
      <w:r>
        <w:t xml:space="preserve">     </w:t>
      </w:r>
      <w:r w:rsidR="00926FCB">
        <w:t>Уровень развития мелкой моторики – один из показателей интеллектуальной готовности к школьному обучению. Ребенок, у которого этот уровень достаточно высокий, умеет логически рассуждать, у него хорошо развиты память и внимание, связная  речь, он может приступать к приобретению навыков письма. Поэтому одним из приоритетных направлений программы является задача подготовки руки старшего дошкольника к овладению письмом. Для этого в старших и подготовительных группах проводятся специально организованные занятия по развитию мелкой моторики рук, на основе развивающей программы по подготовке к школе «Готовим пальчики к письму» Е. Максимовой.</w:t>
      </w:r>
    </w:p>
    <w:p w:rsidR="00926FCB" w:rsidRDefault="00A57FBB" w:rsidP="00A57FBB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926FCB">
        <w:rPr>
          <w:rFonts w:eastAsia="Calibri"/>
          <w:lang w:eastAsia="en-US"/>
        </w:rPr>
        <w:t xml:space="preserve">Дошкольное </w:t>
      </w:r>
      <w:r w:rsidR="00926FCB">
        <w:rPr>
          <w:rFonts w:eastAsia="Calibri"/>
          <w:color w:val="000000"/>
          <w:lang w:eastAsia="en-US"/>
        </w:rPr>
        <w:t>учреждение ориентировано на воспитание любви к родному краю и  городу. Этому способствует частичное использование в образовательном процессе программ и авторских разработок:</w:t>
      </w:r>
    </w:p>
    <w:p w:rsidR="00926FCB" w:rsidRPr="00E16D0E" w:rsidRDefault="00A57FBB" w:rsidP="00A57FBB">
      <w:pPr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</w:t>
      </w:r>
      <w:r w:rsidR="00926FCB" w:rsidRPr="00E16D0E">
        <w:rPr>
          <w:rFonts w:eastAsia="Calibri"/>
          <w:color w:val="000000"/>
          <w:lang w:eastAsia="en-US"/>
        </w:rPr>
        <w:t xml:space="preserve">- </w:t>
      </w:r>
      <w:proofErr w:type="spellStart"/>
      <w:r w:rsidR="00926FCB" w:rsidRPr="00E16D0E">
        <w:rPr>
          <w:rFonts w:eastAsia="Calibri"/>
          <w:color w:val="000000"/>
          <w:lang w:eastAsia="en-US"/>
        </w:rPr>
        <w:t>Мишарина</w:t>
      </w:r>
      <w:proofErr w:type="spellEnd"/>
      <w:r w:rsidR="00926FCB" w:rsidRPr="00E16D0E">
        <w:rPr>
          <w:rFonts w:eastAsia="Calibri"/>
          <w:color w:val="000000"/>
          <w:lang w:eastAsia="en-US"/>
        </w:rPr>
        <w:t xml:space="preserve"> Л. А. и др.  Байкал – Жемчужина Сибири: </w:t>
      </w:r>
      <w:proofErr w:type="gramStart"/>
      <w:r w:rsidR="00926FCB" w:rsidRPr="00E16D0E">
        <w:rPr>
          <w:rFonts w:eastAsia="Calibri"/>
          <w:color w:val="000000"/>
          <w:lang w:eastAsia="en-US"/>
        </w:rPr>
        <w:t>комплексно-тематическое</w:t>
      </w:r>
      <w:proofErr w:type="gramEnd"/>
      <w:r w:rsidR="00926FCB" w:rsidRPr="00E16D0E">
        <w:rPr>
          <w:rFonts w:eastAsia="Calibri"/>
          <w:color w:val="000000"/>
          <w:lang w:eastAsia="en-US"/>
        </w:rPr>
        <w:t xml:space="preserve"> </w:t>
      </w:r>
    </w:p>
    <w:p w:rsidR="00926FCB" w:rsidRPr="00E16D0E" w:rsidRDefault="00926FCB" w:rsidP="00926FCB">
      <w:pPr>
        <w:jc w:val="both"/>
        <w:rPr>
          <w:rFonts w:eastAsia="Calibri"/>
          <w:color w:val="000000"/>
          <w:lang w:eastAsia="en-US"/>
        </w:rPr>
      </w:pPr>
      <w:r w:rsidRPr="00E16D0E">
        <w:rPr>
          <w:rFonts w:eastAsia="Calibri"/>
          <w:color w:val="000000"/>
          <w:lang w:eastAsia="en-US"/>
        </w:rPr>
        <w:t>планирование  регионального компонента по образовательной области «Познание» для детей 3-7 лет. Иркутск.: ГОУ ВПО «ВСГАО», 2011 .(</w:t>
      </w:r>
      <w:proofErr w:type="gramStart"/>
      <w:r w:rsidRPr="00E16D0E">
        <w:rPr>
          <w:rFonts w:eastAsia="Calibri"/>
          <w:color w:val="000000"/>
          <w:lang w:eastAsia="en-US"/>
        </w:rPr>
        <w:t>рекомендована</w:t>
      </w:r>
      <w:proofErr w:type="gramEnd"/>
      <w:r w:rsidRPr="00E16D0E">
        <w:rPr>
          <w:rFonts w:eastAsia="Calibri"/>
          <w:color w:val="000000"/>
          <w:lang w:eastAsia="en-US"/>
        </w:rPr>
        <w:t xml:space="preserve"> к использованию экспертным советом  ИПКРО г. Иркутска);</w:t>
      </w:r>
    </w:p>
    <w:p w:rsidR="00926FCB" w:rsidRDefault="00A57FBB" w:rsidP="00A57FBB">
      <w:pPr>
        <w:jc w:val="both"/>
        <w:rPr>
          <w:rFonts w:eastAsia="Calibri"/>
          <w:color w:val="000000"/>
          <w:lang w:eastAsia="en-US"/>
        </w:rPr>
      </w:pPr>
      <w:r w:rsidRPr="00E16D0E">
        <w:t xml:space="preserve">     </w:t>
      </w:r>
      <w:r w:rsidR="00926FCB" w:rsidRPr="00E16D0E">
        <w:t>- Костюченко М.П. Эколого-</w:t>
      </w:r>
      <w:proofErr w:type="spellStart"/>
      <w:r w:rsidR="00926FCB" w:rsidRPr="00E16D0E">
        <w:t>валеологическое</w:t>
      </w:r>
      <w:proofErr w:type="spellEnd"/>
      <w:r w:rsidR="00926FCB" w:rsidRPr="00E16D0E">
        <w:t xml:space="preserve"> воспитание дошкольников. Методическое пособие. Раздел 1-5.– Братск, 2004 </w:t>
      </w:r>
      <w:r w:rsidR="00926FCB" w:rsidRPr="00E16D0E">
        <w:rPr>
          <w:rFonts w:eastAsia="Calibri"/>
          <w:color w:val="000000"/>
          <w:lang w:eastAsia="en-US"/>
        </w:rPr>
        <w:t>(</w:t>
      </w:r>
      <w:proofErr w:type="gramStart"/>
      <w:r w:rsidR="00926FCB" w:rsidRPr="00E16D0E">
        <w:rPr>
          <w:rFonts w:eastAsia="Calibri"/>
          <w:color w:val="000000"/>
          <w:lang w:eastAsia="en-US"/>
        </w:rPr>
        <w:t>рекомендована</w:t>
      </w:r>
      <w:proofErr w:type="gramEnd"/>
      <w:r w:rsidR="00926FCB" w:rsidRPr="00E16D0E">
        <w:rPr>
          <w:rFonts w:eastAsia="Calibri"/>
          <w:color w:val="000000"/>
          <w:lang w:eastAsia="en-US"/>
        </w:rPr>
        <w:t xml:space="preserve"> к использованию экспертным советом при МАУ «Центр развития образования» г. Братска)</w:t>
      </w:r>
    </w:p>
    <w:p w:rsidR="00926FCB" w:rsidRDefault="00A57FBB" w:rsidP="00A57FBB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</w:t>
      </w:r>
      <w:r w:rsidR="00926FCB">
        <w:rPr>
          <w:rFonts w:eastAsia="Calibri"/>
          <w:color w:val="000000"/>
          <w:lang w:eastAsia="en-US"/>
        </w:rPr>
        <w:t>Данные педагогические разработки расширяют и дополняют за счет введения регионального компонента  содержание образовательной области «Познавательное развитие».</w:t>
      </w:r>
    </w:p>
    <w:p w:rsidR="00926FCB" w:rsidRDefault="00A57FBB" w:rsidP="00A57FBB">
      <w:pPr>
        <w:jc w:val="both"/>
      </w:pPr>
      <w:r>
        <w:rPr>
          <w:rFonts w:eastAsia="Calibri"/>
          <w:color w:val="000000"/>
          <w:lang w:eastAsia="en-US"/>
        </w:rPr>
        <w:t xml:space="preserve">     </w:t>
      </w:r>
      <w:r w:rsidR="00926FCB">
        <w:rPr>
          <w:rFonts w:eastAsia="Calibri"/>
          <w:color w:val="000000"/>
          <w:lang w:eastAsia="en-US"/>
        </w:rPr>
        <w:t>В</w:t>
      </w:r>
      <w:r w:rsidR="00926FCB">
        <w:rPr>
          <w:rFonts w:eastAsia="Calibri"/>
        </w:rPr>
        <w:t>ажнейшим условием обеспечения целостного развития личности</w:t>
      </w:r>
      <w:r w:rsidR="00926FCB">
        <w:rPr>
          <w:rFonts w:eastAsia="Calibri"/>
          <w:color w:val="000000"/>
          <w:lang w:eastAsia="en-US"/>
        </w:rPr>
        <w:t xml:space="preserve"> </w:t>
      </w:r>
      <w:r w:rsidR="00926FCB">
        <w:rPr>
          <w:rFonts w:eastAsia="Calibri"/>
        </w:rPr>
        <w:t>ребенка является развитие конструктивного взаимодействия с семьей.</w:t>
      </w:r>
      <w:r w:rsidR="00926FCB">
        <w:rPr>
          <w:rFonts w:eastAsia="Calibri"/>
          <w:color w:val="000000"/>
          <w:lang w:eastAsia="en-US"/>
        </w:rPr>
        <w:t xml:space="preserve"> </w:t>
      </w:r>
      <w:r w:rsidR="00926FCB">
        <w:t>Ведущая цель взаимодействия с родителями по реализации Программы – создание  в ДОУ условий для развития ответственных и взаимозависимых отношений с семьями воспитанников, обеспечивающих полноценное развитие ребенка, повышение компетентности родителей в области воспитания.</w:t>
      </w:r>
    </w:p>
    <w:p w:rsidR="00926FCB" w:rsidRDefault="00A57FBB" w:rsidP="00A57FBB">
      <w:pPr>
        <w:jc w:val="both"/>
      </w:pPr>
      <w:r>
        <w:t xml:space="preserve">     </w:t>
      </w:r>
      <w:r w:rsidR="00926FCB">
        <w:t xml:space="preserve"> Основные задачи взаимодействия детского сада с семьей: </w:t>
      </w:r>
    </w:p>
    <w:p w:rsidR="00926FCB" w:rsidRDefault="00926FCB" w:rsidP="00926FCB">
      <w:pPr>
        <w:jc w:val="both"/>
      </w:pPr>
      <w: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926FCB" w:rsidRDefault="00926FCB" w:rsidP="00926FCB">
      <w:pPr>
        <w:jc w:val="both"/>
      </w:pPr>
      <w: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26FCB" w:rsidRDefault="00926FCB" w:rsidP="00926FCB">
      <w:pPr>
        <w:jc w:val="both"/>
      </w:pPr>
      <w: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26FCB" w:rsidRDefault="00926FCB" w:rsidP="00926FCB">
      <w:pPr>
        <w:jc w:val="both"/>
      </w:pPr>
      <w: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926FCB" w:rsidRDefault="00926FCB" w:rsidP="00926FCB">
      <w:pPr>
        <w:jc w:val="both"/>
      </w:pPr>
      <w: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926FCB" w:rsidRDefault="00926FCB" w:rsidP="00926FCB">
      <w:pPr>
        <w:jc w:val="both"/>
      </w:pPr>
      <w: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26FCB" w:rsidRDefault="00A57FBB" w:rsidP="00A57FBB">
      <w:pPr>
        <w:jc w:val="both"/>
      </w:pPr>
      <w:r>
        <w:t xml:space="preserve">     </w:t>
      </w:r>
      <w:r w:rsidR="00926FCB">
        <w:t>Формы взаимодействия с семьей и содержание работы ежегодно планируются в основных направлениях работы ДОУ на учебный год, которые принимаются на заседании Совета педагогов.</w:t>
      </w:r>
    </w:p>
    <w:p w:rsidR="00926FCB" w:rsidRDefault="00926FCB" w:rsidP="00926FCB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087"/>
        <w:gridCol w:w="7484"/>
      </w:tblGrid>
      <w:tr w:rsidR="00926FCB" w:rsidTr="00926FCB"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926FCB" w:rsidRDefault="00926FCB">
            <w:pPr>
              <w:tabs>
                <w:tab w:val="left" w:pos="99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Знакомство с семьей</w:t>
            </w:r>
          </w:p>
        </w:tc>
        <w:tc>
          <w:tcPr>
            <w:tcW w:w="82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926FCB" w:rsidRDefault="00926FC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*Встречи-знакомства* Посещение семей*Анкетирование *Беседы с родителями и ребенком</w:t>
            </w:r>
          </w:p>
        </w:tc>
      </w:tr>
      <w:tr w:rsidR="00926FCB" w:rsidTr="00926FCB"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26FCB" w:rsidRDefault="00926FCB">
            <w:pPr>
              <w:tabs>
                <w:tab w:val="left" w:pos="990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Информирование родителей</w:t>
            </w:r>
          </w:p>
        </w:tc>
        <w:tc>
          <w:tcPr>
            <w:tcW w:w="8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26FCB" w:rsidRDefault="00926FCB">
            <w:pPr>
              <w:spacing w:line="276" w:lineRule="auto"/>
              <w:jc w:val="both"/>
            </w:pPr>
            <w:r>
              <w:t>*Дни открытых дверей* Индивидуальные и групповые консультации    *Родительские собрания* Оформление информационных стендов*Организация выставок детского творчества*Приглашение родителей на детские концерты и праздники*Сайт детского сада</w:t>
            </w:r>
          </w:p>
        </w:tc>
      </w:tr>
      <w:tr w:rsidR="00926FCB" w:rsidTr="00926FCB">
        <w:trPr>
          <w:trHeight w:val="835"/>
        </w:trPr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26FCB" w:rsidRDefault="00926FCB">
            <w:pPr>
              <w:tabs>
                <w:tab w:val="left" w:pos="990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Образование родителей</w:t>
            </w:r>
          </w:p>
        </w:tc>
        <w:tc>
          <w:tcPr>
            <w:tcW w:w="8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26FCB" w:rsidRDefault="00926FCB" w:rsidP="00D56384">
            <w:pPr>
              <w:spacing w:line="276" w:lineRule="auto"/>
            </w:pPr>
            <w:r>
              <w:t>*Проведение тематических собраний*Семинары-практикумы*Тренинги*Мастер-классы*Лекции*Буклеты</w:t>
            </w:r>
          </w:p>
        </w:tc>
      </w:tr>
      <w:tr w:rsidR="00926FCB" w:rsidTr="00926FCB"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26FCB" w:rsidRDefault="00926FC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Совместная деятельность</w:t>
            </w:r>
          </w:p>
        </w:tc>
        <w:tc>
          <w:tcPr>
            <w:tcW w:w="8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26FCB" w:rsidRDefault="00926FCB">
            <w:pPr>
              <w:spacing w:line="276" w:lineRule="auto"/>
              <w:jc w:val="both"/>
            </w:pPr>
            <w:r>
              <w:t>*Традиция «Гость группы»*Участие в исследовательской и проектной деятельности*Совместные экскурсии и прогулки*Конкурсы-выставки*Творческие фестивали*Спортивные соревнования и эстафеты*Участие в театральных постановках*Маршруты выходного дня (в театр, музей, на выставку, в библиотеку)*Участие в детских утренниках и праздниках*Помощь в изготовлении дидактических игр и пособий, благоустройстве группы и территории ДОУ*Создание фот</w:t>
            </w:r>
            <w:proofErr w:type="gramStart"/>
            <w:r>
              <w:t>о-</w:t>
            </w:r>
            <w:proofErr w:type="gramEnd"/>
            <w:r>
              <w:t xml:space="preserve"> и видео-фильмов</w:t>
            </w:r>
          </w:p>
        </w:tc>
      </w:tr>
    </w:tbl>
    <w:p w:rsidR="00926FCB" w:rsidRDefault="00926FCB" w:rsidP="00926FCB">
      <w:pPr>
        <w:ind w:left="894"/>
        <w:jc w:val="both"/>
      </w:pPr>
    </w:p>
    <w:p w:rsidR="00926FCB" w:rsidRDefault="00A57FBB" w:rsidP="00A57FBB">
      <w:pPr>
        <w:jc w:val="both"/>
      </w:pPr>
      <w:r>
        <w:t xml:space="preserve">     </w:t>
      </w:r>
      <w:r w:rsidR="00926FCB">
        <w:t xml:space="preserve">Использование данных форм работы помогает педагогом успешно реализовывать </w:t>
      </w:r>
    </w:p>
    <w:p w:rsidR="00926FCB" w:rsidRDefault="00926FCB" w:rsidP="00926FCB">
      <w:pPr>
        <w:tabs>
          <w:tab w:val="left" w:pos="720"/>
          <w:tab w:val="center" w:pos="4990"/>
        </w:tabs>
        <w:jc w:val="both"/>
      </w:pPr>
      <w:r>
        <w:t>основную образовательную программу дошкольного образования.</w:t>
      </w:r>
    </w:p>
    <w:p w:rsidR="003C1D03" w:rsidRDefault="003C1D03"/>
    <w:sectPr w:rsidR="003C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C2A"/>
    <w:multiLevelType w:val="multilevel"/>
    <w:tmpl w:val="6F3E3F48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CB"/>
    <w:rsid w:val="000463BE"/>
    <w:rsid w:val="003C1D03"/>
    <w:rsid w:val="00926FCB"/>
    <w:rsid w:val="00A57FBB"/>
    <w:rsid w:val="00B61659"/>
    <w:rsid w:val="00BB4974"/>
    <w:rsid w:val="00D56384"/>
    <w:rsid w:val="00E16D0E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926FCB"/>
    <w:rPr>
      <w:rFonts w:ascii="Century Schoolbook" w:hAnsi="Century Schoolbook" w:cs="Century Schoolbook" w:hint="default"/>
      <w:sz w:val="18"/>
      <w:szCs w:val="18"/>
    </w:rPr>
  </w:style>
  <w:style w:type="character" w:styleId="a3">
    <w:name w:val="Emphasis"/>
    <w:basedOn w:val="a0"/>
    <w:uiPriority w:val="20"/>
    <w:qFormat/>
    <w:rsid w:val="00926F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926FCB"/>
    <w:rPr>
      <w:rFonts w:ascii="Century Schoolbook" w:hAnsi="Century Schoolbook" w:cs="Century Schoolbook" w:hint="default"/>
      <w:sz w:val="18"/>
      <w:szCs w:val="18"/>
    </w:rPr>
  </w:style>
  <w:style w:type="character" w:styleId="a3">
    <w:name w:val="Emphasis"/>
    <w:basedOn w:val="a0"/>
    <w:uiPriority w:val="20"/>
    <w:qFormat/>
    <w:rsid w:val="00926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User</cp:lastModifiedBy>
  <cp:revision>2</cp:revision>
  <dcterms:created xsi:type="dcterms:W3CDTF">2017-02-08T03:24:00Z</dcterms:created>
  <dcterms:modified xsi:type="dcterms:W3CDTF">2017-02-08T03:24:00Z</dcterms:modified>
</cp:coreProperties>
</file>